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D6" w:rsidRPr="003C0BD6" w:rsidRDefault="003C0BD6" w:rsidP="003C0BD6">
      <w:pPr>
        <w:pBdr>
          <w:left w:val="single" w:sz="12" w:space="0" w:color="417AC9"/>
          <w:bottom w:val="single" w:sz="2" w:space="5" w:color="808080"/>
        </w:pBdr>
        <w:spacing w:before="450" w:after="75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6515100" cy="1038225"/>
            <wp:effectExtent l="0" t="0" r="0" b="9525"/>
            <wp:docPr id="1" name="Рисунок 1" descr="Игры и упражнения для подготовки ребён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и упражнения для подготовки ребёнка к школ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Мы предлагаем простые игры и упражнения для подготовки ребёнка к школе. Они направлены на развитие внимания, памяти, мышления, повышение самооценки. 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 Предлагаемые нами упражнения не требуют от родителей больших затрат времени и подготовки. Некоторые из них можно проводить в виде игры во время прогулки, уборки, мытья посуды. Задания можно видоизменять, дополнять, начав заниматься, в большинстве случаев вы сами сможете придумывать аналогичные. 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 Упражнения не следует выполнять по порядку, выбирайте сначала те, которые более интересны Вам и Вашему ребёнку. Если какое-то упражнение не пошло, не давите на ребёнка, найдите другое подобное, придумайте аналогичное сами, либо вернитесь к этому через какое-то время.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4-й лишний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Можно выкладывать предметы, показывать картинки, для детей постарше – просто называть слова. Назвать, что не подходит к трём остальным словам.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Почему?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Яблоко, груша,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картофель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слива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Шапка, </w:t>
      </w:r>
      <w:hyperlink r:id="rId6" w:tooltip="Брюки" w:history="1">
        <w:r w:rsidRPr="003C0BD6">
          <w:rPr>
            <w:rFonts w:ascii="Tahoma" w:eastAsia="Times New Roman" w:hAnsi="Tahoma" w:cs="Tahom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брюки</w:t>
        </w:r>
      </w:hyperlink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пальто,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сапоги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Чашка,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ваза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миска, ложка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Тетрадь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машинка, кукла, пирамидка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Придумайте сами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Если использовать эту методику как развивающую, можно начинать с 3-5 картинок или слов, постепенно усложняя логический ряд, чтобы имелось несколько правильных вариантов ответа, например: кошка, лев, собака – лишними может быть и собака (не из семейства кошачьих), и лев (не домашнее животное). 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</w:t>
      </w: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Простые вопросы: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Кто больше – кот или коза?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Днём светло, а ночью?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Небо голубое, а трава?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· Яблоки, груши, сливы – что это? Шкаф, стол, диван?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Маленький кот – котёнок, маленькая собака…?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Почему у всех автомобилей тормоза?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· Чем </w:t>
      </w:r>
      <w:proofErr w:type="gramStart"/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похожи</w:t>
      </w:r>
      <w:proofErr w:type="gramEnd"/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молоток и топор? Кошка и мышка?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Чем различаются гвоздь и винт?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Собака больше похожа на кошку или курицу? Чем?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Назови транспортные средства, предметы одежды, мебели. 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 </w:t>
      </w: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Развиваем память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Назовите (прочитайте) медленно и отчётливо несколько слов. Ребёнок должен их воспроизвести в произвольном порядке. Назовите слова повторно.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Дом, солнце, ворона, часы, карандаш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Молоко, снег, стол, молоток, окно, книжка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Песок, дерево, вазон, сахар, лопата, чемодан, ручка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Придумайте сами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Научите ребёнка ассоциативному запоминанию слов: на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дом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светило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солнце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прилетела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ворона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посмотрела на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часы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и украла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карандаш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Развитие общей координации и точности движений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а) игра с мячом «Съедобное – несъедобное» (съедобное ловим, несъедобное отталкиваем), а также любые другие игры и упражнения с мячом;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б) игра «Зеркало»: ребенку предлагается быть зеркалом и повторять все движения взрослого (как отдельные движения, так и их последовательность); передайте роль ведущего ребенку, пускай сам придумывает движения; 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br/>
        <w:t>в) игра в «Тир»: попадание в цель различными предметами (мячом, стрелами, кольцами и др.). Это упражнение способствует развитию не только координации движений и их точности, но и глазомера.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Знакомство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Предложите ребёнку рассказать о себе так, как бы он сделал это, представляясь незнакомому человеку.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 «Пожалуйста»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Ребёнок повторяет движения за взрослым, но выполнять должен только те, которые предлагаются после обращения «пожалуйста»: «пожалуйста, присядь».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Чего не хватает?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Перед ребёнком выкладываются картинки (или игрушки) – до 10 шт. Он смотрит на них 1-2 минуты, затем отворачивается, а Вы меняете что-то, убирая или переставляя. Ребёнок должен посмотреть и сказать, что изменилось. При хорошей зрительной памяти ребёнок легко замечает исчезновение или перемещение 1-3 игрушек.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«Да» и «нет» не говорить, «чёрное» и «белое» не называть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Задавайте простые вопросы: «Ты любишь конфеты?», «Какого цвета снег?». Ребёнок должен отвечать, не говоря слов «да», «нет», не называя чёрного и белого цветов. Вопросов не должно быть больше 10. Если отвечает почти без ошибок – уровень самоконтроля достаточно высок.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Развиваем речь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Просите ребёнка пересказывать короткие рассказы, сказки, мультфильмы. Ребёнок будет учиться согласовывать слова, правильно строить предложения, соблюдать логику рассказа (начало, середина, конец).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Развиваем </w:t>
      </w:r>
      <w:hyperlink r:id="rId7" w:tooltip="Фонема" w:history="1">
        <w:proofErr w:type="gramStart"/>
        <w:r w:rsidRPr="003C0BD6">
          <w:rPr>
            <w:rFonts w:ascii="Tahoma" w:eastAsia="Times New Roman" w:hAnsi="Tahoma" w:cs="Tahoma"/>
            <w:b/>
            <w:b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фонема</w:t>
        </w:r>
      </w:hyperlink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тический</w:t>
      </w:r>
      <w:proofErr w:type="gramEnd"/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слух: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а) «назови лишнее слово». Несколько раз повторите какое-то слово, а потом вместо него скажите другое, похожее. Ребёнок должен услышать и назвать это другое слово: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Гора, гора, гора,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нора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гора, гора,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пора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гора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Голос, голос,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колос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голос, голос, голос,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волос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Коса, коса, коса,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коза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коса, коса,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роса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· Саша, Саша, Саша,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Даша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Саша, </w:t>
      </w:r>
      <w:r w:rsidRPr="003C0BD6">
        <w:rPr>
          <w:rFonts w:ascii="Tahoma" w:eastAsia="Times New Roman" w:hAnsi="Tahoma" w:cs="Tahoma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каша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Саша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Если ребёнок ошибается, произносите ряды слов медленнее, обращайте внимание на звуковые различия.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б) «назови звуки». Ребёнок должен назвать первый и последний звуки в словах: стол, кошка, автобус, улитка…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Игра «Пантомима»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Предложите ребёнку с помощью разнообразных поз, движений тела показать, как выглядят: добрый учитель; злой учитель; отличник; ученик, который плохо учится; не хочет идти в школу; старательно делает уроки; внимательный; невнимательный; боится отвечать; с удовольствием идёт в школу.</w:t>
      </w:r>
      <w:proofErr w:type="gramEnd"/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Кого приятнее показывать? Предложите другие задания, не связанные со школой.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Мои достоинства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На большом листке бумаги напишите вместе с ребёнком список его достоинств. Прочитайте это другим взрослым, пускай добавят ещё какие-то достоинства. Список положите на видном месте. Регулярно перечитывайте его и дополняйте.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Лесенка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Нарисуйте лесенку из семи ступенек. Посредине нужно расположить фигурку ребёнка (фигурку мальчика или девочки можно вырезать из бумаги). Попросите ребёнка представить, что на ступеньку выше ставят хороших детей, чем выше – тем лучше дети, на самой верхней - самые хорошие дети. На ступеньку ниже ставят не очень хороших детей, на самой нижней ступеньке – самые плохие дети. На какую ступеньку ты поставишь себя? </w:t>
      </w:r>
      <w:proofErr w:type="gramStart"/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какой хотел бы быть? На какую ступеньку тебя поставили бы мама, папа, бабушка…?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Противоположные слова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Предложите ребёнку называть противоположные слова к тем, что вы будете произносить. Например, зима – лето, </w:t>
      </w:r>
      <w:proofErr w:type="gramStart"/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высокий</w:t>
      </w:r>
      <w:proofErr w:type="gramEnd"/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– низкий, холодно – жарко, мокрый - сухой. Если у </w:t>
      </w:r>
      <w:proofErr w:type="gramStart"/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ребёнка</w:t>
      </w:r>
      <w:proofErr w:type="gramEnd"/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 xml:space="preserve"> получается, попробуйте называть более сложные слова, обозначающие чувства, качества, состояния (весёлый – грустный, жадный – щедрый, замерзающий - тающий).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Объясни инопланетянину</w:t>
      </w: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C0BD6" w:rsidRPr="003C0BD6" w:rsidRDefault="003C0BD6" w:rsidP="003C0BD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</w:pPr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Предложите ребёнку представить, что он встретил инопланетянина, который не знает значения многих слов в нашем языке, и он (ребёнок) должен ему всё объяснить. Слова можно брать любые, но начинать надо с простых, хорошо знакомых (нож, </w:t>
      </w:r>
      <w:hyperlink r:id="rId8" w:tooltip="Велосипед" w:history="1">
        <w:r w:rsidRPr="003C0BD6">
          <w:rPr>
            <w:rFonts w:ascii="Tahoma" w:eastAsia="Times New Roman" w:hAnsi="Tahoma" w:cs="Tahoma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велосипед</w:t>
        </w:r>
      </w:hyperlink>
      <w:r w:rsidRPr="003C0BD6">
        <w:rPr>
          <w:rFonts w:ascii="Tahoma" w:eastAsia="Times New Roman" w:hAnsi="Tahoma" w:cs="Tahoma"/>
          <w:color w:val="000000"/>
          <w:sz w:val="24"/>
          <w:szCs w:val="24"/>
          <w:bdr w:val="none" w:sz="0" w:space="0" w:color="auto" w:frame="1"/>
          <w:lang w:eastAsia="ru-RU"/>
        </w:rPr>
        <w:t>, шапка, телефон). Постепенно переходите к более сложным понятиям (холодно, весело, радость, горе, счастье). Важно, чтобы ребёнок сам мог назвать назначение предмета и его существенные качества или признаки (велосипед – для того, чтобы ездить, у него есть колёса, педали, руль). </w:t>
      </w:r>
    </w:p>
    <w:p w:rsidR="003C0BD6" w:rsidRDefault="003C0BD6" w:rsidP="003C0B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  <w:t>Наблюдательность</w:t>
      </w: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3C0BD6" w:rsidRDefault="003C0BD6" w:rsidP="003C0BD6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Предложите ребёнку внимательно посмотреть на какой-нибудь предмет, а потом отвернуться и описать его. Так можно обращать внимание на прохожих, пассажиров в транспорте, вспоминать знакомых. Попросите вспомнить, что встречается по дороге в детский сад, магазин и т. д. В этой игре выявляются связи внимания и зрительной памяти.</w:t>
      </w:r>
    </w:p>
    <w:p w:rsidR="003C0BD6" w:rsidRDefault="003C0BD6" w:rsidP="003C0B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  <w:lastRenderedPageBreak/>
        <w:t>Сходство и различие</w:t>
      </w: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3C0BD6" w:rsidRDefault="003C0BD6" w:rsidP="003C0BD6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Предложите ребёнку сравнить (чем похожи и чем отличаются) между собой различные предметы и понятия. Для дошкольника это должны быть хорошо знакомые предметы (можно использовать картинки, сами предметы): молоко и вода, машина и трамвай, яблоко и помидор… </w:t>
      </w:r>
    </w:p>
    <w:p w:rsidR="003C0BD6" w:rsidRDefault="003C0BD6" w:rsidP="003C0B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  <w:t>Создай свой герб</w:t>
      </w: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3C0BD6" w:rsidRDefault="003C0BD6" w:rsidP="003C0BD6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Ребёнку предлагается создать свой личный герб. Он, например, может быть любимого цвета, с символами, которые отображают что-либо, что ребёнок любит или умеет делать, о чём мечтает. </w:t>
      </w:r>
      <w:proofErr w:type="gramStart"/>
      <w:r>
        <w:rPr>
          <w:rFonts w:ascii="Helvetica" w:hAnsi="Helvetica" w:cs="Helvetica"/>
          <w:color w:val="000000"/>
          <w:sz w:val="26"/>
          <w:szCs w:val="26"/>
        </w:rPr>
        <w:t>Можно использовать всё: цветную бумагу, клей, открытки, фантики, сухие листья, краски, карандаши и т. д. </w:t>
      </w:r>
      <w:proofErr w:type="gramEnd"/>
    </w:p>
    <w:p w:rsidR="003C0BD6" w:rsidRDefault="003C0BD6" w:rsidP="003C0B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  <w:t>Разрезные картинки</w:t>
      </w: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3C0BD6" w:rsidRDefault="003C0BD6" w:rsidP="003C0BD6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Возьмите любую картинку, открытку и разрежьте её на несколько частей (в зависимости от возможностей Вашего ребёнка). Попросите собрать. Если ребёнок справляется, постепенно усложняйте задания, выбирая картинки с более сложным рисунком или разрезая их на большее количество частей. </w:t>
      </w:r>
    </w:p>
    <w:p w:rsidR="003C0BD6" w:rsidRDefault="003C0BD6" w:rsidP="003C0B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b/>
          <w:bCs/>
          <w:color w:val="000000"/>
          <w:sz w:val="26"/>
          <w:szCs w:val="26"/>
          <w:bdr w:val="none" w:sz="0" w:space="0" w:color="auto" w:frame="1"/>
        </w:rPr>
        <w:t>Установление связей</w:t>
      </w:r>
      <w:r>
        <w:rPr>
          <w:rFonts w:ascii="Helvetica" w:hAnsi="Helvetica" w:cs="Helvetica"/>
          <w:color w:val="000000"/>
          <w:sz w:val="26"/>
          <w:szCs w:val="26"/>
        </w:rPr>
        <w:t> </w:t>
      </w:r>
    </w:p>
    <w:p w:rsidR="003C0BD6" w:rsidRDefault="003C0BD6" w:rsidP="003C0BD6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Ребёнок должен </w:t>
      </w:r>
      <w:hyperlink r:id="rId9" w:tooltip="Закон предложения" w:history="1">
        <w:r>
          <w:rPr>
            <w:rStyle w:val="a3"/>
            <w:rFonts w:ascii="Helvetica" w:hAnsi="Helvetica" w:cs="Helvetica"/>
            <w:color w:val="0066CC"/>
            <w:sz w:val="26"/>
            <w:szCs w:val="26"/>
            <w:bdr w:val="none" w:sz="0" w:space="0" w:color="auto" w:frame="1"/>
          </w:rPr>
          <w:t>закончить предложение</w:t>
        </w:r>
      </w:hyperlink>
      <w:r>
        <w:rPr>
          <w:rFonts w:ascii="Helvetica" w:hAnsi="Helvetica" w:cs="Helvetica"/>
          <w:color w:val="000000"/>
          <w:sz w:val="26"/>
          <w:szCs w:val="26"/>
        </w:rPr>
        <w:t>, которое вы начинаете. Он должен попытаться установить взаимно-обратную связь между величинами или размещением предметов в пространстве. </w:t>
      </w:r>
    </w:p>
    <w:p w:rsidR="003C0BD6" w:rsidRDefault="003C0BD6" w:rsidP="003C0BD6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линейка длиннее карандаша, а карандаш … (короче, чем линейка) </w:t>
      </w:r>
    </w:p>
    <w:p w:rsidR="003C0BD6" w:rsidRDefault="003C0BD6" w:rsidP="003C0BD6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лампа стоит на столе, а стол… (под лампой) </w:t>
      </w:r>
    </w:p>
    <w:p w:rsidR="003C0BD6" w:rsidRDefault="003C0BD6" w:rsidP="003C0BD6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Дима выше Саши, а Саша… (ниже Димы) </w:t>
      </w:r>
    </w:p>
    <w:p w:rsidR="003C0BD6" w:rsidRDefault="003C0BD6" w:rsidP="003C0BD6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арбуз больше яблока, а яблоко… (меньше арбуза) </w:t>
      </w:r>
    </w:p>
    <w:p w:rsidR="003C0BD6" w:rsidRDefault="003C0BD6" w:rsidP="003C0BD6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кукла лежит ближе к тебе, а собачка… (дальше) </w:t>
      </w:r>
    </w:p>
    <w:p w:rsidR="003C0BD6" w:rsidRDefault="003C0BD6" w:rsidP="003C0BD6">
      <w:pPr>
        <w:pStyle w:val="a4"/>
        <w:shd w:val="clear" w:color="auto" w:fill="FFFFFF"/>
        <w:spacing w:before="375" w:beforeAutospacing="0" w:after="450" w:afterAutospacing="0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- придумайте сами.</w:t>
      </w:r>
    </w:p>
    <w:p w:rsidR="009639CC" w:rsidRDefault="009639CC">
      <w:bookmarkStart w:id="0" w:name="_GoBack"/>
      <w:bookmarkEnd w:id="0"/>
    </w:p>
    <w:sectPr w:rsidR="009639CC" w:rsidSect="003C0BD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01"/>
    <w:rsid w:val="003C0BD6"/>
    <w:rsid w:val="009639CC"/>
    <w:rsid w:val="00B0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0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0B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0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0B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0B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C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2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99904230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666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2017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elosip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fonem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bryuk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akon_predloz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2021-10-17T16:21:00Z</dcterms:created>
  <dcterms:modified xsi:type="dcterms:W3CDTF">2021-10-17T16:22:00Z</dcterms:modified>
</cp:coreProperties>
</file>